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F42" w:rsidRPr="00293F65" w:rsidRDefault="007E0F7A" w:rsidP="009C0257">
      <w:pPr>
        <w:pStyle w:val="5"/>
        <w:spacing w:after="120"/>
        <w:ind w:left="-567"/>
        <w:rPr>
          <w:sz w:val="22"/>
        </w:rPr>
      </w:pPr>
      <w:bookmarkStart w:id="0" w:name="_GoBack"/>
      <w:bookmarkEnd w:id="0"/>
      <w:r w:rsidRPr="00293F65">
        <w:rPr>
          <w:iCs w:val="0"/>
          <w:kern w:val="0"/>
          <w:sz w:val="22"/>
          <w:szCs w:val="24"/>
        </w:rPr>
        <w:t>Факты (события) операционных рисков для бизнес-процесса «</w:t>
      </w:r>
      <w:r w:rsidRPr="00293F65">
        <w:rPr>
          <w:iCs w:val="0"/>
          <w:kern w:val="0"/>
          <w:sz w:val="22"/>
          <w:szCs w:val="24"/>
        </w:rPr>
        <w:fldChar w:fldCharType="begin"/>
      </w:r>
      <w:r w:rsidRPr="00293F65">
        <w:rPr>
          <w:iCs w:val="0"/>
          <w:kern w:val="0"/>
          <w:sz w:val="22"/>
          <w:szCs w:val="24"/>
        </w:rPr>
        <w:instrText xml:space="preserve"> DOCVARIABLE Название_БП_d303547d </w:instrText>
      </w:r>
      <w:r w:rsidR="00BA4713">
        <w:rPr>
          <w:iCs w:val="0"/>
          <w:kern w:val="0"/>
          <w:sz w:val="22"/>
          <w:szCs w:val="24"/>
        </w:rPr>
        <w:fldChar w:fldCharType="separate"/>
      </w:r>
      <w:r w:rsidR="00A21631">
        <w:rPr>
          <w:iCs w:val="0"/>
          <w:kern w:val="0"/>
          <w:sz w:val="22"/>
          <w:szCs w:val="24"/>
        </w:rPr>
        <w:t>A1.2.7 Дистанционное банковское обслуживание ЮЛ (ДБО)</w:t>
      </w:r>
      <w:r w:rsidRPr="00293F65">
        <w:rPr>
          <w:iCs w:val="0"/>
          <w:kern w:val="0"/>
          <w:sz w:val="22"/>
          <w:szCs w:val="24"/>
        </w:rPr>
        <w:fldChar w:fldCharType="end"/>
      </w:r>
      <w:r w:rsidRPr="00293F65">
        <w:rPr>
          <w:iCs w:val="0"/>
          <w:kern w:val="0"/>
          <w:sz w:val="22"/>
          <w:szCs w:val="24"/>
        </w:rPr>
        <w:t>»</w:t>
      </w:r>
    </w:p>
    <w:tbl>
      <w:tblPr>
        <w:tblStyle w:val="ab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2410"/>
        <w:gridCol w:w="2126"/>
        <w:gridCol w:w="1843"/>
        <w:gridCol w:w="1134"/>
        <w:gridCol w:w="1559"/>
        <w:gridCol w:w="1418"/>
        <w:gridCol w:w="2126"/>
        <w:gridCol w:w="992"/>
      </w:tblGrid>
      <w:tr w:rsidR="00164BD6" w:rsidRPr="00293F65" w:rsidTr="000A6BD4">
        <w:trPr>
          <w:tblHeader/>
        </w:trPr>
        <w:tc>
          <w:tcPr>
            <w:tcW w:w="425" w:type="dxa"/>
            <w:shd w:val="clear" w:color="auto" w:fill="C0C0C0"/>
            <w:vAlign w:val="center"/>
          </w:tcPr>
          <w:p w:rsidR="00164BD6" w:rsidRPr="00293F65" w:rsidRDefault="00293F65" w:rsidP="00293F65">
            <w:pPr>
              <w:pStyle w:val="ac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Факт (событие) операционного риска</w:t>
            </w:r>
          </w:p>
        </w:tc>
        <w:tc>
          <w:tcPr>
            <w:tcW w:w="2410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Операционный риск (типовой, категория)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Кто выявил</w:t>
            </w:r>
          </w:p>
        </w:tc>
        <w:tc>
          <w:tcPr>
            <w:tcW w:w="1843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Ответственный за устранение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Время тишины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Дата регистрации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Дата устранения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Выполненные корректирующие действия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164BD6" w:rsidRPr="00293F65" w:rsidRDefault="00164BD6" w:rsidP="00C20E7A">
            <w:pPr>
              <w:pStyle w:val="ac"/>
              <w:jc w:val="left"/>
              <w:rPr>
                <w:sz w:val="20"/>
                <w:szCs w:val="20"/>
              </w:rPr>
            </w:pPr>
            <w:r w:rsidRPr="00293F65">
              <w:rPr>
                <w:sz w:val="20"/>
                <w:szCs w:val="20"/>
              </w:rPr>
              <w:t>Убытки факт (руб.)</w:t>
            </w:r>
          </w:p>
        </w:tc>
      </w:tr>
      <w:tr w:rsidR="00164BD6" w:rsidRPr="00293F65" w:rsidTr="000A6BD4">
        <w:tc>
          <w:tcPr>
            <w:tcW w:w="425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Попытка DoS-атаки</w:t>
            </w:r>
          </w:p>
        </w:tc>
        <w:tc>
          <w:tcPr>
            <w:tcW w:w="2410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Риск несанкционированного доступа к информационным системам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Директор службы информационной безопасности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 час</w:t>
            </w:r>
          </w:p>
        </w:tc>
        <w:tc>
          <w:tcPr>
            <w:tcW w:w="1559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06.07.2015</w:t>
            </w:r>
          </w:p>
        </w:tc>
        <w:tc>
          <w:tcPr>
            <w:tcW w:w="1418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06.07.2015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</w:tr>
      <w:tr w:rsidR="00164BD6" w:rsidRPr="00293F65" w:rsidTr="000A6BD4">
        <w:tc>
          <w:tcPr>
            <w:tcW w:w="425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Ошибка в начислении комиссий</w:t>
            </w:r>
          </w:p>
        </w:tc>
        <w:tc>
          <w:tcPr>
            <w:tcW w:w="2410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Технические неполадки в работе информационных систем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Начальник управления по работе с корпоративными клиентами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5 часов</w:t>
            </w:r>
          </w:p>
        </w:tc>
        <w:tc>
          <w:tcPr>
            <w:tcW w:w="1559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01.07.2015</w:t>
            </w:r>
          </w:p>
        </w:tc>
        <w:tc>
          <w:tcPr>
            <w:tcW w:w="1418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02.07.2015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Выполнение технических работ</w:t>
            </w:r>
          </w:p>
        </w:tc>
        <w:tc>
          <w:tcPr>
            <w:tcW w:w="992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50000</w:t>
            </w:r>
          </w:p>
        </w:tc>
      </w:tr>
      <w:tr w:rsidR="00164BD6" w:rsidRPr="00293F65" w:rsidTr="000A6BD4">
        <w:tc>
          <w:tcPr>
            <w:tcW w:w="425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Отсутствие двух специалистов для выполнения бизнес-процесса</w:t>
            </w:r>
          </w:p>
        </w:tc>
        <w:tc>
          <w:tcPr>
            <w:tcW w:w="2410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Риск недостаточности трудовых ресурсов для выполнения процессов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Начальник управления ДБО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01.07.2015</w:t>
            </w:r>
          </w:p>
        </w:tc>
        <w:tc>
          <w:tcPr>
            <w:tcW w:w="1418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02.07.2015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Временный перевод специалистов из другого офиса банка</w:t>
            </w:r>
          </w:p>
        </w:tc>
        <w:tc>
          <w:tcPr>
            <w:tcW w:w="992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</w:tr>
      <w:tr w:rsidR="00164BD6" w:rsidRPr="00293F65" w:rsidTr="000A6BD4">
        <w:tc>
          <w:tcPr>
            <w:tcW w:w="425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Поломка диска (HDD) на сервере</w:t>
            </w:r>
          </w:p>
        </w:tc>
        <w:tc>
          <w:tcPr>
            <w:tcW w:w="2410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Риск потери электронной информации и данных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Начальник отдела системного администрирования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 час</w:t>
            </w:r>
          </w:p>
        </w:tc>
        <w:tc>
          <w:tcPr>
            <w:tcW w:w="1559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23.07.2015</w:t>
            </w:r>
          </w:p>
        </w:tc>
        <w:tc>
          <w:tcPr>
            <w:tcW w:w="1418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15000</w:t>
            </w:r>
          </w:p>
        </w:tc>
      </w:tr>
      <w:tr w:rsidR="00164BD6" w:rsidRPr="00293F65" w:rsidTr="000A6BD4">
        <w:tc>
          <w:tcPr>
            <w:tcW w:w="425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Некорректное удаление данных из системы сотрудником</w:t>
            </w:r>
          </w:p>
        </w:tc>
        <w:tc>
          <w:tcPr>
            <w:tcW w:w="2410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Ошибки персонала при работе с информационными системами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Начальник управления ДБО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 день</w:t>
            </w:r>
          </w:p>
        </w:tc>
        <w:tc>
          <w:tcPr>
            <w:tcW w:w="1559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16.07.2015</w:t>
            </w:r>
          </w:p>
        </w:tc>
        <w:tc>
          <w:tcPr>
            <w:tcW w:w="1418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17.07.2015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Восстановление данных из "бэкапа" (резервной копии) за предыдущий день</w:t>
            </w:r>
          </w:p>
        </w:tc>
        <w:tc>
          <w:tcPr>
            <w:tcW w:w="992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</w:tr>
      <w:tr w:rsidR="00164BD6" w:rsidRPr="00293F65" w:rsidTr="000A6BD4">
        <w:tc>
          <w:tcPr>
            <w:tcW w:w="425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bookmarkStart w:id="1" w:name="БизнесМодель_usr_Риски_ф_1499d877"/>
            <w:bookmarkEnd w:id="1"/>
            <w:r>
              <w:rPr>
                <w:sz w:val="20"/>
              </w:rPr>
              <w:t>6.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Отказ в доступе к системе в течение 10 минут</w:t>
            </w:r>
          </w:p>
        </w:tc>
        <w:tc>
          <w:tcPr>
            <w:tcW w:w="2410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Риск превышения допустимой нагрузки на оборудование и системы</w:t>
            </w: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Начальник управления операционных рисков</w:t>
            </w:r>
          </w:p>
        </w:tc>
        <w:tc>
          <w:tcPr>
            <w:tcW w:w="1843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27.07.2015</w:t>
            </w:r>
          </w:p>
        </w:tc>
        <w:tc>
          <w:tcPr>
            <w:tcW w:w="1418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4BD6" w:rsidRPr="00293F65" w:rsidRDefault="00164BD6" w:rsidP="006E3F42">
            <w:pPr>
              <w:pStyle w:val="af6"/>
              <w:rPr>
                <w:sz w:val="20"/>
                <w:szCs w:val="20"/>
              </w:rPr>
            </w:pPr>
            <w:r>
              <w:rPr>
                <w:sz w:val="20"/>
              </w:rPr>
              <w:t>10000</w:t>
            </w:r>
          </w:p>
        </w:tc>
      </w:tr>
    </w:tbl>
    <w:p w:rsidR="006E3F42" w:rsidRPr="00293F65" w:rsidRDefault="006E3F42" w:rsidP="00D468FF">
      <w:pPr>
        <w:ind w:left="-567"/>
      </w:pPr>
    </w:p>
    <w:p w:rsidR="0044415C" w:rsidRPr="00293F65" w:rsidRDefault="00F934DE" w:rsidP="0044415C">
      <w:pPr>
        <w:spacing w:after="0"/>
        <w:ind w:left="-567"/>
        <w:jc w:val="left"/>
        <w:rPr>
          <w:b/>
          <w:sz w:val="22"/>
        </w:rPr>
      </w:pPr>
      <w:r w:rsidRPr="00293F65">
        <w:rPr>
          <w:b/>
        </w:rPr>
        <w:br w:type="page"/>
      </w:r>
      <w:r w:rsidR="00D468FF" w:rsidRPr="00293F65">
        <w:rPr>
          <w:b/>
          <w:sz w:val="22"/>
        </w:rPr>
        <w:lastRenderedPageBreak/>
        <w:t>Контроль предупреждающих действий для минимизации операционных рисков</w:t>
      </w:r>
      <w:r w:rsidR="002845F2" w:rsidRPr="00293F65">
        <w:rPr>
          <w:b/>
          <w:sz w:val="22"/>
        </w:rPr>
        <w:t xml:space="preserve"> в бизнес-процессе </w:t>
      </w:r>
    </w:p>
    <w:p w:rsidR="00D468FF" w:rsidRPr="00293F65" w:rsidRDefault="002845F2" w:rsidP="002845F2">
      <w:pPr>
        <w:spacing w:after="120"/>
        <w:ind w:left="-567"/>
        <w:jc w:val="left"/>
        <w:rPr>
          <w:b/>
          <w:sz w:val="22"/>
        </w:rPr>
      </w:pPr>
      <w:r w:rsidRPr="00293F65">
        <w:rPr>
          <w:b/>
          <w:sz w:val="22"/>
        </w:rPr>
        <w:t>«</w:t>
      </w:r>
      <w:r w:rsidRPr="00293F65">
        <w:rPr>
          <w:b/>
          <w:sz w:val="22"/>
        </w:rPr>
        <w:fldChar w:fldCharType="begin"/>
      </w:r>
      <w:r w:rsidRPr="00293F65">
        <w:rPr>
          <w:b/>
          <w:sz w:val="22"/>
        </w:rPr>
        <w:instrText xml:space="preserve"> DOCVARIABLE Название_БП_d303547d </w:instrText>
      </w:r>
      <w:r w:rsidR="00BA4713">
        <w:rPr>
          <w:b/>
          <w:sz w:val="22"/>
        </w:rPr>
        <w:fldChar w:fldCharType="separate"/>
      </w:r>
      <w:r w:rsidR="00A21631">
        <w:rPr>
          <w:b/>
          <w:sz w:val="22"/>
        </w:rPr>
        <w:t>A1.2.7 Дистанционное банковское обслуживание ЮЛ (ДБО)</w:t>
      </w:r>
      <w:r w:rsidRPr="00293F65">
        <w:rPr>
          <w:b/>
          <w:sz w:val="22"/>
        </w:rPr>
        <w:fldChar w:fldCharType="end"/>
      </w:r>
      <w:r w:rsidRPr="00293F65">
        <w:rPr>
          <w:b/>
          <w:sz w:val="22"/>
        </w:rPr>
        <w:t>»</w:t>
      </w:r>
    </w:p>
    <w:tbl>
      <w:tblPr>
        <w:tblStyle w:val="ab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3969"/>
        <w:gridCol w:w="1418"/>
        <w:gridCol w:w="1275"/>
        <w:gridCol w:w="1843"/>
        <w:gridCol w:w="3260"/>
        <w:gridCol w:w="1701"/>
      </w:tblGrid>
      <w:tr w:rsidR="00C20E7A" w:rsidRPr="00293F65" w:rsidTr="00603323">
        <w:trPr>
          <w:tblHeader/>
        </w:trPr>
        <w:tc>
          <w:tcPr>
            <w:tcW w:w="2410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>Операционный риск</w:t>
            </w:r>
          </w:p>
        </w:tc>
        <w:tc>
          <w:tcPr>
            <w:tcW w:w="3969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>Предупреждающие действия (ПД)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>Приоритет ПД (1-5)</w:t>
            </w:r>
          </w:p>
        </w:tc>
        <w:tc>
          <w:tcPr>
            <w:tcW w:w="1275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proofErr w:type="gramStart"/>
            <w:r w:rsidRPr="00293F65">
              <w:rPr>
                <w:sz w:val="20"/>
              </w:rPr>
              <w:t>Периодич-ность</w:t>
            </w:r>
            <w:proofErr w:type="gramEnd"/>
          </w:p>
        </w:tc>
        <w:tc>
          <w:tcPr>
            <w:tcW w:w="1843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 xml:space="preserve">Дата последней </w:t>
            </w:r>
          </w:p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>реализации ПД</w:t>
            </w:r>
          </w:p>
        </w:tc>
        <w:tc>
          <w:tcPr>
            <w:tcW w:w="3260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>Исполнитель ПД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C20E7A" w:rsidRPr="00293F65" w:rsidRDefault="00C20E7A" w:rsidP="00C20E7A">
            <w:pPr>
              <w:pStyle w:val="ac"/>
              <w:jc w:val="left"/>
              <w:rPr>
                <w:sz w:val="20"/>
              </w:rPr>
            </w:pPr>
            <w:r w:rsidRPr="00293F65">
              <w:rPr>
                <w:sz w:val="20"/>
              </w:rPr>
              <w:t>Комментарий</w:t>
            </w:r>
          </w:p>
        </w:tc>
      </w:tr>
      <w:tr w:rsidR="00C20E7A" w:rsidRPr="00293F65" w:rsidTr="00603323">
        <w:tc>
          <w:tcPr>
            <w:tcW w:w="2410" w:type="dxa"/>
            <w:vMerge w:val="restart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Ошибки персонала при работе с информационными системами</w:t>
            </w: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Своевременное обучение и информирование персонала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1 раз в месяц</w:t>
            </w: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08.07.2015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Специалист по обучению и развитию персонала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Оптимизация системной архитектуры банка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09.07.2015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управления банковских технологий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 w:val="restart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Риск несанкционированного доступа к информационным системам</w:t>
            </w: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Оптимизация систем компьютерной и информационной безопасности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23.07.2015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Директор службы информационной безопасности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Внедрение / оптимизация механизмов защиты и кодирования информации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Директор службы информационной безопасности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 w:val="restart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Риск недостаточности ресурсов для выполнения процесса</w:t>
            </w: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Создание дополнительных аппаратных ресурсов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отдела системного администрирования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Контроль своевременных и качественных закупок оборудования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1 раз в месяц</w:t>
            </w: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23.07.2015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административно-хозяйственного управления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 w:val="restart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Риск ухода ключевого персонала</w:t>
            </w: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Организация взаимозаменяемости персонала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управления по работе с корпоративными клиентами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Создание и оптимизация систем мотивации персонала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29.07.2015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отдела организационного развития и методологии HR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 w:val="restart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Риск потери электронной информации и данных</w:t>
            </w: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Создание резервных копий данных, хранимых в защищенном месте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1 раз в день</w:t>
            </w: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Директор службы информационной безопасности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Регулярное тестирование и проверка систем и оборудования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1 раз в неделю</w:t>
            </w: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28.07.2015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отдела системного администрирования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 w:val="restart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Риск выхода из строя ключевых систем и оборудования банка</w:t>
            </w: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Регулярное тестирование и проверка систем и оборудования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1 раз в неделю</w:t>
            </w: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31.07.2015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отдела системного администрирования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Комплексное планирование нагрузки на информационные системы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16.07.2015</w:t>
            </w: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отдела системного администрирования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  <w:tr w:rsidR="00C20E7A" w:rsidRPr="00293F65" w:rsidTr="00603323">
        <w:tc>
          <w:tcPr>
            <w:tcW w:w="2410" w:type="dxa"/>
            <w:vMerge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bookmarkStart w:id="2" w:name="Фильтр_класса_Операционн_60a2f68f"/>
            <w:bookmarkEnd w:id="2"/>
          </w:p>
        </w:tc>
        <w:tc>
          <w:tcPr>
            <w:tcW w:w="3969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Резервирование и дублирование основных банковских систем</w:t>
            </w:r>
          </w:p>
        </w:tc>
        <w:tc>
          <w:tcPr>
            <w:tcW w:w="1418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C20E7A" w:rsidRPr="00293F65" w:rsidRDefault="00C20E7A" w:rsidP="008B6630">
            <w:pPr>
              <w:pStyle w:val="af6"/>
              <w:jc w:val="center"/>
              <w:rPr>
                <w:sz w:val="20"/>
              </w:rPr>
            </w:pPr>
          </w:p>
        </w:tc>
        <w:tc>
          <w:tcPr>
            <w:tcW w:w="3260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  <w:r>
              <w:rPr>
                <w:sz w:val="20"/>
              </w:rPr>
              <w:t>Начальник управления банковских технологий</w:t>
            </w:r>
          </w:p>
        </w:tc>
        <w:tc>
          <w:tcPr>
            <w:tcW w:w="1701" w:type="dxa"/>
            <w:vAlign w:val="center"/>
          </w:tcPr>
          <w:p w:rsidR="00C20E7A" w:rsidRPr="00293F65" w:rsidRDefault="00C20E7A" w:rsidP="00634653">
            <w:pPr>
              <w:pStyle w:val="af6"/>
              <w:rPr>
                <w:sz w:val="20"/>
              </w:rPr>
            </w:pPr>
          </w:p>
        </w:tc>
      </w:tr>
    </w:tbl>
    <w:p w:rsidR="00634653" w:rsidRPr="00293F65" w:rsidRDefault="00634653" w:rsidP="00634653"/>
    <w:p w:rsidR="003D1F08" w:rsidRPr="00293F65" w:rsidRDefault="003D1F08" w:rsidP="003D1F08">
      <w:pPr>
        <w:ind w:left="0"/>
      </w:pPr>
      <w:r w:rsidRPr="00293F65">
        <w:t xml:space="preserve">Дата формирования отчёта: </w:t>
      </w:r>
      <w:r w:rsidR="008C7622" w:rsidRPr="00293F65">
        <w:fldChar w:fldCharType="begin"/>
      </w:r>
      <w:r w:rsidR="008C7622" w:rsidRPr="00293F65">
        <w:instrText xml:space="preserve"> TIME \@ "dd.MM.yyyy" </w:instrText>
      </w:r>
      <w:r w:rsidR="008C7622" w:rsidRPr="00293F65">
        <w:fldChar w:fldCharType="separate"/>
      </w:r>
      <w:r w:rsidR="00A21631">
        <w:rPr>
          <w:noProof/>
        </w:rPr>
        <w:t>18.12.2016</w:t>
      </w:r>
      <w:r w:rsidR="008C7622" w:rsidRPr="00293F65">
        <w:fldChar w:fldCharType="end"/>
      </w:r>
    </w:p>
    <w:sectPr w:rsidR="003D1F08" w:rsidRPr="00293F65" w:rsidSect="006E3F4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842F1"/>
    <w:multiLevelType w:val="multilevel"/>
    <w:tmpl w:val="DB1C4904"/>
    <w:styleLink w:val="-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-0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5C2"/>
    <w:multiLevelType w:val="hybridMultilevel"/>
    <w:tmpl w:val="1D68A510"/>
    <w:lvl w:ilvl="0" w:tplc="E1D8ACA8">
      <w:start w:val="1"/>
      <w:numFmt w:val="decimal"/>
      <w:pStyle w:val="a0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5265265A"/>
    <w:multiLevelType w:val="hybridMultilevel"/>
    <w:tmpl w:val="5A6A1080"/>
    <w:lvl w:ilvl="0" w:tplc="76089E38">
      <w:start w:val="1"/>
      <w:numFmt w:val="decimal"/>
      <w:pStyle w:val="a1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7" w15:restartNumberingAfterBreak="0">
    <w:nsid w:val="6EDC468B"/>
    <w:multiLevelType w:val="hybridMultilevel"/>
    <w:tmpl w:val="A88A522E"/>
    <w:lvl w:ilvl="0" w:tplc="3B94E7D0">
      <w:start w:val="1"/>
      <w:numFmt w:val="bullet"/>
      <w:pStyle w:val="a2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e62ae800-8f8f-4578-b932-f57c03e4a178"/>
    <w:docVar w:name="BSPortal" w:val="False"/>
    <w:docVar w:name="BSTemplateGUID" w:val="0507d173-bcc8-48cb-83ed-7f4c4092ad46"/>
    <w:docVar w:name="BSUserType" w:val="NFR"/>
    <w:docVar w:name="BSVersion" w:val="4.1.5912.37147"/>
    <w:docVar w:name="Название_БП_d303547d" w:val="A1.2.7 Дистанционное банковское обслуживание ЮЛ (ДБО)"/>
  </w:docVars>
  <w:rsids>
    <w:rsidRoot w:val="002F1689"/>
    <w:rsid w:val="000274D8"/>
    <w:rsid w:val="000A6BD4"/>
    <w:rsid w:val="000B7273"/>
    <w:rsid w:val="00106DFE"/>
    <w:rsid w:val="0015464B"/>
    <w:rsid w:val="00164BD6"/>
    <w:rsid w:val="001A00C0"/>
    <w:rsid w:val="001D2647"/>
    <w:rsid w:val="00232AD4"/>
    <w:rsid w:val="00266532"/>
    <w:rsid w:val="002845F2"/>
    <w:rsid w:val="00293F65"/>
    <w:rsid w:val="002C2F3B"/>
    <w:rsid w:val="002E2FFA"/>
    <w:rsid w:val="002F1689"/>
    <w:rsid w:val="0032770D"/>
    <w:rsid w:val="003D1F08"/>
    <w:rsid w:val="003F7847"/>
    <w:rsid w:val="00406212"/>
    <w:rsid w:val="0044415C"/>
    <w:rsid w:val="00460F59"/>
    <w:rsid w:val="004643D9"/>
    <w:rsid w:val="00466E40"/>
    <w:rsid w:val="00480E16"/>
    <w:rsid w:val="004834BE"/>
    <w:rsid w:val="00497CD3"/>
    <w:rsid w:val="004A5B69"/>
    <w:rsid w:val="00544FCE"/>
    <w:rsid w:val="005460A2"/>
    <w:rsid w:val="005476C1"/>
    <w:rsid w:val="00555032"/>
    <w:rsid w:val="0055688B"/>
    <w:rsid w:val="005E6D17"/>
    <w:rsid w:val="00603323"/>
    <w:rsid w:val="00634653"/>
    <w:rsid w:val="00635D37"/>
    <w:rsid w:val="00642EAC"/>
    <w:rsid w:val="00687EB7"/>
    <w:rsid w:val="006C3291"/>
    <w:rsid w:val="006E044E"/>
    <w:rsid w:val="006E3F42"/>
    <w:rsid w:val="006F4A97"/>
    <w:rsid w:val="006F4B31"/>
    <w:rsid w:val="00706C8E"/>
    <w:rsid w:val="007740C4"/>
    <w:rsid w:val="00776E12"/>
    <w:rsid w:val="007E0F7A"/>
    <w:rsid w:val="00817675"/>
    <w:rsid w:val="00843F49"/>
    <w:rsid w:val="00846456"/>
    <w:rsid w:val="00852289"/>
    <w:rsid w:val="00854B89"/>
    <w:rsid w:val="008B6630"/>
    <w:rsid w:val="008C6908"/>
    <w:rsid w:val="008C7622"/>
    <w:rsid w:val="008D268A"/>
    <w:rsid w:val="009221ED"/>
    <w:rsid w:val="009322B1"/>
    <w:rsid w:val="009640E9"/>
    <w:rsid w:val="009C0257"/>
    <w:rsid w:val="00A21631"/>
    <w:rsid w:val="00A6734A"/>
    <w:rsid w:val="00A821AC"/>
    <w:rsid w:val="00AA00A0"/>
    <w:rsid w:val="00AA474B"/>
    <w:rsid w:val="00AC5052"/>
    <w:rsid w:val="00B86FC7"/>
    <w:rsid w:val="00BA4713"/>
    <w:rsid w:val="00C20E7A"/>
    <w:rsid w:val="00C669F8"/>
    <w:rsid w:val="00C918F5"/>
    <w:rsid w:val="00CD737D"/>
    <w:rsid w:val="00D468FF"/>
    <w:rsid w:val="00D57BAA"/>
    <w:rsid w:val="00D90534"/>
    <w:rsid w:val="00D93BEF"/>
    <w:rsid w:val="00DB0419"/>
    <w:rsid w:val="00DC42F2"/>
    <w:rsid w:val="00DF3A02"/>
    <w:rsid w:val="00E17B02"/>
    <w:rsid w:val="00E859A7"/>
    <w:rsid w:val="00EB0BFE"/>
    <w:rsid w:val="00EC434A"/>
    <w:rsid w:val="00ED5E88"/>
    <w:rsid w:val="00F34BA6"/>
    <w:rsid w:val="00F934DE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45E484-15E2-4CFC-81D9-1CCCC318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3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3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3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3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3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3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232AD4"/>
    <w:pPr>
      <w:tabs>
        <w:tab w:val="center" w:pos="4677"/>
        <w:tab w:val="right" w:pos="9355"/>
      </w:tabs>
      <w:ind w:left="0"/>
    </w:pPr>
  </w:style>
  <w:style w:type="paragraph" w:customStyle="1" w:styleId="a8">
    <w:name w:val="Объект"/>
    <w:basedOn w:val="a3"/>
    <w:rsid w:val="00843F49"/>
  </w:style>
  <w:style w:type="character" w:styleId="a9">
    <w:name w:val="Hyperlink"/>
    <w:rsid w:val="00AA00A0"/>
    <w:rPr>
      <w:color w:val="0000FF"/>
      <w:u w:val="single"/>
    </w:rPr>
  </w:style>
  <w:style w:type="paragraph" w:customStyle="1" w:styleId="aa">
    <w:name w:val="ДанныеТаблицы"/>
    <w:basedOn w:val="a3"/>
    <w:rsid w:val="00AA00A0"/>
    <w:rPr>
      <w:rFonts w:ascii="Tahoma" w:hAnsi="Tahoma"/>
      <w:sz w:val="18"/>
      <w:szCs w:val="18"/>
    </w:rPr>
  </w:style>
  <w:style w:type="table" w:styleId="ab">
    <w:name w:val="Table Grid"/>
    <w:basedOn w:val="a5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"/>
    <w:basedOn w:val="a3"/>
    <w:link w:val="ad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ad">
    <w:name w:val="Заголовок таблицы Знак"/>
    <w:link w:val="ac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Название документа"/>
    <w:next w:val="a3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af">
    <w:name w:val="Название компании"/>
    <w:basedOn w:val="a3"/>
    <w:autoRedefine/>
    <w:rsid w:val="00AA00A0"/>
    <w:pPr>
      <w:ind w:left="0" w:right="567"/>
      <w:jc w:val="center"/>
    </w:pPr>
    <w:rPr>
      <w:sz w:val="24"/>
    </w:rPr>
  </w:style>
  <w:style w:type="paragraph" w:styleId="af0">
    <w:name w:val="footer"/>
    <w:basedOn w:val="a3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af1">
    <w:name w:val="Обычный (Отчет)"/>
    <w:link w:val="af2"/>
    <w:rsid w:val="005476C1"/>
    <w:pPr>
      <w:spacing w:after="60"/>
    </w:pPr>
    <w:rPr>
      <w:rFonts w:ascii="Arial" w:hAnsi="Arial"/>
      <w:szCs w:val="24"/>
    </w:rPr>
  </w:style>
  <w:style w:type="character" w:customStyle="1" w:styleId="af2">
    <w:name w:val="Обычный (Отчет) Знак"/>
    <w:link w:val="af1"/>
    <w:rsid w:val="005476C1"/>
    <w:rPr>
      <w:rFonts w:ascii="Arial" w:hAnsi="Arial"/>
      <w:szCs w:val="24"/>
    </w:rPr>
  </w:style>
  <w:style w:type="paragraph" w:styleId="10">
    <w:name w:val="toc 1"/>
    <w:basedOn w:val="a3"/>
    <w:next w:val="a3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3"/>
    <w:next w:val="a3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3"/>
    <w:next w:val="a3"/>
    <w:autoRedefine/>
    <w:semiHidden/>
    <w:rsid w:val="00AA00A0"/>
    <w:pPr>
      <w:ind w:left="440"/>
    </w:pPr>
  </w:style>
  <w:style w:type="paragraph" w:customStyle="1" w:styleId="af3">
    <w:name w:val="Содержание"/>
    <w:next w:val="a3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-0">
    <w:name w:val="Стиль маркированный - Док"/>
    <w:basedOn w:val="a6"/>
    <w:rsid w:val="00480E16"/>
    <w:pPr>
      <w:numPr>
        <w:numId w:val="3"/>
      </w:numPr>
    </w:pPr>
  </w:style>
  <w:style w:type="paragraph" w:customStyle="1" w:styleId="a">
    <w:name w:val="Стиль маркированный (Отчет)"/>
    <w:link w:val="af4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af4">
    <w:name w:val="Стиль маркированный (Отчет) Знак"/>
    <w:basedOn w:val="af2"/>
    <w:link w:val="a"/>
    <w:rsid w:val="005476C1"/>
    <w:rPr>
      <w:rFonts w:ascii="Arial" w:hAnsi="Arial"/>
      <w:szCs w:val="24"/>
    </w:rPr>
  </w:style>
  <w:style w:type="numbering" w:customStyle="1" w:styleId="-">
    <w:name w:val="Стиль нумерованный - Док"/>
    <w:basedOn w:val="a6"/>
    <w:rsid w:val="00480E16"/>
    <w:pPr>
      <w:numPr>
        <w:numId w:val="5"/>
      </w:numPr>
    </w:pPr>
  </w:style>
  <w:style w:type="paragraph" w:customStyle="1" w:styleId="a1">
    <w:name w:val="Стиль нумерованный (Отчет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f5">
    <w:name w:val="Balloon Text"/>
    <w:basedOn w:val="a3"/>
    <w:semiHidden/>
    <w:rsid w:val="00AA00A0"/>
    <w:rPr>
      <w:rFonts w:cs="Tahoma"/>
      <w:sz w:val="16"/>
      <w:szCs w:val="16"/>
    </w:rPr>
  </w:style>
  <w:style w:type="paragraph" w:customStyle="1" w:styleId="af6">
    <w:name w:val="Текст таблицы"/>
    <w:basedOn w:val="a3"/>
    <w:link w:val="af7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af7">
    <w:name w:val="Текст таблицы Знак"/>
    <w:link w:val="af6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8">
    <w:name w:val="Тип документа"/>
    <w:next w:val="a3"/>
    <w:link w:val="af9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af9">
    <w:name w:val="Тип документа Знак"/>
    <w:link w:val="af8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fa">
    <w:name w:val="Утвеждаю"/>
    <w:basedOn w:val="a3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a2">
    <w:name w:val="Стиль маркированный"/>
    <w:link w:val="afb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a0">
    <w:name w:val="Стиль нумерованный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afb">
    <w:name w:val="Стиль маркированный Знак"/>
    <w:link w:val="a2"/>
    <w:rsid w:val="005476C1"/>
    <w:rPr>
      <w:rFonts w:ascii="Arial" w:hAnsi="Arial" w:cs="Arial"/>
      <w:szCs w:val="24"/>
    </w:rPr>
  </w:style>
  <w:style w:type="paragraph" w:customStyle="1" w:styleId="afc">
    <w:name w:val="Приложение"/>
    <w:next w:val="af1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3320</Characters>
  <Application>Microsoft Office Word</Application>
  <DocSecurity>0</DocSecurity>
  <Lines>332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Операционные риски процесса (из единого реестра) A1.2.7 Дистанционное банковское обслуживание ЮЛ (ДБО)</vt:lpstr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Операционные риски процесса (из единого реестра) A1.2.7 Дистанционное банковское обслуживание ЮЛ (ДБО)</dc:title>
  <dc:subject>'A1.2.7 Дистанционное банковское обслуживание ЮЛ (ДБО)'</dc:subject>
  <dc:creator>Белкин Владимир Борисович</dc:creator>
  <cp:keywords/>
  <dc:description/>
  <cp:lastModifiedBy>Roman</cp:lastModifiedBy>
  <cp:revision>1</cp:revision>
  <dcterms:created xsi:type="dcterms:W3CDTF">2016-12-18T10:00:00Z</dcterms:created>
  <dcterms:modified xsi:type="dcterms:W3CDTF">2016-12-18T10:01:00Z</dcterms:modified>
</cp:coreProperties>
</file>